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8E" w:rsidRDefault="007A2CD9">
      <w:pPr>
        <w:rPr>
          <w:b/>
        </w:rPr>
      </w:pPr>
      <w:r>
        <w:rPr>
          <w:b/>
        </w:rPr>
        <w:t xml:space="preserve">Herhalingsopgaven rekenen hoofdstuk 1 </w:t>
      </w:r>
    </w:p>
    <w:p w:rsidR="00E7741D" w:rsidRPr="00682412" w:rsidRDefault="007A2CD9" w:rsidP="00E7741D">
      <w:pPr>
        <w:pStyle w:val="Lijstalinea"/>
        <w:numPr>
          <w:ilvl w:val="0"/>
          <w:numId w:val="1"/>
        </w:numPr>
      </w:pPr>
      <w:r w:rsidRPr="00682412">
        <w:t xml:space="preserve">Vier vrienden kopen allemaal een ijsje. De prijzen van de ijsjes zijn als volgt: €2,45, €1,90, €1,85 en €2,15. </w:t>
      </w:r>
      <w:r w:rsidR="00E7741D" w:rsidRPr="00682412">
        <w:t xml:space="preserve">Wat is de gemiddelde prijs van een ijsje? Rond het bedrag af op 2 getallen achter de komma. </w:t>
      </w:r>
    </w:p>
    <w:p w:rsidR="00E7741D" w:rsidRPr="00682412" w:rsidRDefault="00E7741D" w:rsidP="00E7741D">
      <w:pPr>
        <w:pStyle w:val="Lijstalinea"/>
      </w:pPr>
    </w:p>
    <w:p w:rsidR="00E7741D" w:rsidRPr="00682412" w:rsidRDefault="00E7741D" w:rsidP="00E7741D">
      <w:pPr>
        <w:pStyle w:val="Lijstalinea"/>
        <w:numPr>
          <w:ilvl w:val="0"/>
          <w:numId w:val="1"/>
        </w:numPr>
      </w:pPr>
      <w:r w:rsidRPr="00682412">
        <w:t>Anna krijgt €6,- zakgeld per week. Paulien krijgt €24,- zakgeld per maand. Krijgen beide meisjes evenveel zakgeld per jaar? Leg uit met een berekening!</w:t>
      </w:r>
    </w:p>
    <w:p w:rsidR="007A2CD9" w:rsidRPr="00682412" w:rsidRDefault="007A2CD9" w:rsidP="007A2CD9">
      <w:pPr>
        <w:pStyle w:val="Lijstalinea"/>
      </w:pPr>
    </w:p>
    <w:p w:rsidR="007A2CD9" w:rsidRPr="00682412" w:rsidRDefault="007A2CD9" w:rsidP="007A2CD9">
      <w:pPr>
        <w:pStyle w:val="Lijstalinea"/>
        <w:numPr>
          <w:ilvl w:val="0"/>
          <w:numId w:val="1"/>
        </w:numPr>
      </w:pPr>
      <w:r w:rsidRPr="00682412">
        <w:rPr>
          <w:i/>
        </w:rPr>
        <w:t>Maarten verdient €1.625,-  per maand. Hoeveel is dat per week? Rond het bedrag correct af.</w:t>
      </w:r>
    </w:p>
    <w:p w:rsidR="007A2CD9" w:rsidRPr="00682412" w:rsidRDefault="007A2CD9" w:rsidP="007A2CD9">
      <w:pPr>
        <w:pStyle w:val="Lijstalinea"/>
      </w:pPr>
    </w:p>
    <w:p w:rsidR="007A2CD9" w:rsidRPr="00682412" w:rsidRDefault="007A2CD9" w:rsidP="007A2CD9">
      <w:pPr>
        <w:pStyle w:val="Lijstalinea"/>
        <w:numPr>
          <w:ilvl w:val="0"/>
          <w:numId w:val="1"/>
        </w:numPr>
      </w:pPr>
      <w:r w:rsidRPr="00682412">
        <w:t>Bereken de rente als het rentepercentage 5% is en het gespaarde bedrag in totaal €670,-</w:t>
      </w:r>
      <w:r w:rsidR="00682412">
        <w:t>. (meerkeuze)</w:t>
      </w:r>
    </w:p>
    <w:p w:rsidR="00E7741D" w:rsidRPr="00682412" w:rsidRDefault="00E7741D" w:rsidP="00E7741D">
      <w:pPr>
        <w:pStyle w:val="Lijstalinea"/>
        <w:numPr>
          <w:ilvl w:val="0"/>
          <w:numId w:val="3"/>
        </w:numPr>
      </w:pPr>
      <w:r w:rsidRPr="00682412">
        <w:t>€33,33</w:t>
      </w:r>
    </w:p>
    <w:p w:rsidR="00E7741D" w:rsidRPr="00682412" w:rsidRDefault="00E7741D" w:rsidP="00E7741D">
      <w:pPr>
        <w:pStyle w:val="Lijstalinea"/>
        <w:numPr>
          <w:ilvl w:val="0"/>
          <w:numId w:val="3"/>
        </w:numPr>
      </w:pPr>
      <w:r w:rsidRPr="00682412">
        <w:t>€33,50</w:t>
      </w:r>
    </w:p>
    <w:p w:rsidR="00E7741D" w:rsidRPr="00682412" w:rsidRDefault="00E7741D" w:rsidP="00E7741D">
      <w:pPr>
        <w:pStyle w:val="Lijstalinea"/>
        <w:numPr>
          <w:ilvl w:val="0"/>
          <w:numId w:val="3"/>
        </w:numPr>
      </w:pPr>
      <w:r w:rsidRPr="00682412">
        <w:t>€34,01</w:t>
      </w:r>
    </w:p>
    <w:p w:rsidR="00E7741D" w:rsidRPr="00682412" w:rsidRDefault="00E7741D" w:rsidP="00E7741D">
      <w:pPr>
        <w:pStyle w:val="Lijstalinea"/>
        <w:numPr>
          <w:ilvl w:val="0"/>
          <w:numId w:val="3"/>
        </w:numPr>
      </w:pPr>
      <w:r w:rsidRPr="00682412">
        <w:t>€67,00</w:t>
      </w:r>
      <w:bookmarkStart w:id="0" w:name="_GoBack"/>
      <w:bookmarkEnd w:id="0"/>
    </w:p>
    <w:p w:rsidR="007A2CD9" w:rsidRPr="00682412" w:rsidRDefault="007A2CD9" w:rsidP="007A2CD9">
      <w:pPr>
        <w:pStyle w:val="Lijstalinea"/>
      </w:pPr>
    </w:p>
    <w:p w:rsidR="007A2CD9" w:rsidRPr="00682412" w:rsidRDefault="007A2CD9" w:rsidP="007A2CD9">
      <w:pPr>
        <w:pStyle w:val="Lijstalinea"/>
        <w:numPr>
          <w:ilvl w:val="0"/>
          <w:numId w:val="1"/>
        </w:numPr>
      </w:pPr>
      <w:r w:rsidRPr="00682412">
        <w:t xml:space="preserve">Peter heeft een rentevergoeding van €68,- gekregen. Zijn spaargeld was in totaal €1.511,-. Hoeveel procent rente heeft Peter gekregen? Rond af op 1 cijfer achter de komma. </w:t>
      </w:r>
    </w:p>
    <w:p w:rsidR="007A2CD9" w:rsidRPr="00682412" w:rsidRDefault="007A2CD9" w:rsidP="007A2CD9">
      <w:pPr>
        <w:pStyle w:val="Lijstalinea"/>
      </w:pPr>
    </w:p>
    <w:p w:rsidR="007A2CD9" w:rsidRPr="00682412" w:rsidRDefault="007A2CD9" w:rsidP="007A2CD9">
      <w:pPr>
        <w:pStyle w:val="Lijstalinea"/>
        <w:numPr>
          <w:ilvl w:val="0"/>
          <w:numId w:val="1"/>
        </w:numPr>
      </w:pPr>
      <w:r w:rsidRPr="00682412">
        <w:t xml:space="preserve">Bij de Rabobank worden twee rentepercentages gebruikt: 2,7% en 5,2%. </w:t>
      </w:r>
    </w:p>
    <w:p w:rsidR="007A2CD9" w:rsidRPr="00682412" w:rsidRDefault="007A2CD9" w:rsidP="007A2CD9">
      <w:pPr>
        <w:pStyle w:val="Lijstalinea"/>
        <w:numPr>
          <w:ilvl w:val="0"/>
          <w:numId w:val="2"/>
        </w:numPr>
      </w:pPr>
      <w:r w:rsidRPr="00682412">
        <w:t>Welk rentepercentage hoort bij een spaarrekening? Leg je antwoord uit!</w:t>
      </w:r>
    </w:p>
    <w:p w:rsidR="00E7741D" w:rsidRPr="00682412" w:rsidRDefault="007A2CD9" w:rsidP="007A2CD9">
      <w:pPr>
        <w:pStyle w:val="Lijstalinea"/>
        <w:numPr>
          <w:ilvl w:val="0"/>
          <w:numId w:val="2"/>
        </w:numPr>
      </w:pPr>
      <w:r w:rsidRPr="00682412">
        <w:t xml:space="preserve">Als je €150,- spaart, wat is dan de rente per jaar? Als je hetzelfde bedrag zou lenen, wat is dan de rente per jaar? </w:t>
      </w:r>
    </w:p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E7741D" w:rsidRPr="00E7741D" w:rsidRDefault="00E7741D" w:rsidP="00E7741D"/>
    <w:p w:rsidR="007A2CD9" w:rsidRDefault="00E7741D" w:rsidP="00E7741D">
      <w:pPr>
        <w:tabs>
          <w:tab w:val="left" w:pos="2184"/>
        </w:tabs>
      </w:pPr>
      <w:r>
        <w:lastRenderedPageBreak/>
        <w:tab/>
      </w:r>
    </w:p>
    <w:p w:rsidR="00E7741D" w:rsidRDefault="00E7741D" w:rsidP="00E7741D">
      <w:pPr>
        <w:tabs>
          <w:tab w:val="left" w:pos="2184"/>
        </w:tabs>
      </w:pPr>
    </w:p>
    <w:p w:rsidR="00E7741D" w:rsidRDefault="00E7741D" w:rsidP="00E7741D">
      <w:pPr>
        <w:tabs>
          <w:tab w:val="left" w:pos="2184"/>
        </w:tabs>
        <w:rPr>
          <w:b/>
        </w:rPr>
      </w:pPr>
      <w:r>
        <w:rPr>
          <w:b/>
        </w:rPr>
        <w:t>Uitwerkingen</w:t>
      </w:r>
    </w:p>
    <w:p w:rsidR="00DA674D" w:rsidRDefault="00E7741D" w:rsidP="00DA674D">
      <w:pPr>
        <w:tabs>
          <w:tab w:val="left" w:pos="2184"/>
        </w:tabs>
        <w:rPr>
          <w:rStyle w:val="StijlTimesNewRoman"/>
        </w:rPr>
      </w:pPr>
      <w:r>
        <w:rPr>
          <w:b/>
        </w:rPr>
        <w:t>1.</w:t>
      </w:r>
      <w:r w:rsidR="00DA674D">
        <w:rPr>
          <w:b/>
        </w:rPr>
        <w:t xml:space="preserve"> </w:t>
      </w:r>
      <w:r w:rsidR="00DA674D" w:rsidRPr="00E34C60">
        <w:rPr>
          <w:rStyle w:val="StijlTimesNewRoman"/>
        </w:rPr>
        <w:t>€ 2,09</w:t>
      </w:r>
    </w:p>
    <w:p w:rsidR="00DA674D" w:rsidRDefault="00DA674D" w:rsidP="00DA674D">
      <w:pPr>
        <w:tabs>
          <w:tab w:val="left" w:pos="2184"/>
        </w:tabs>
        <w:rPr>
          <w:b/>
        </w:rPr>
      </w:pPr>
      <w:r w:rsidRPr="00E34C60">
        <w:rPr>
          <w:rStyle w:val="StijlTimesNewRoman"/>
        </w:rPr>
        <w:t>Berekening: (€ 2,45 + € 1,90 + € 1,85 + € 2,15 =) € 8,35 / 4 = € 2,0875.</w:t>
      </w:r>
      <w:r w:rsidRPr="00E34C60">
        <w:rPr>
          <w:rStyle w:val="StijlVerdana9ptVet"/>
        </w:rPr>
        <w:tab/>
      </w:r>
    </w:p>
    <w:p w:rsidR="00DA674D" w:rsidRDefault="00E7741D" w:rsidP="00DA674D">
      <w:pPr>
        <w:tabs>
          <w:tab w:val="left" w:pos="2184"/>
        </w:tabs>
        <w:rPr>
          <w:rStyle w:val="StijlTimesNewRoman"/>
        </w:rPr>
      </w:pPr>
      <w:r>
        <w:rPr>
          <w:b/>
        </w:rPr>
        <w:t>2.</w:t>
      </w:r>
      <w:r w:rsidR="00DA674D">
        <w:rPr>
          <w:b/>
        </w:rPr>
        <w:t xml:space="preserve"> </w:t>
      </w:r>
      <w:r w:rsidR="00DA674D">
        <w:rPr>
          <w:rStyle w:val="StijlTimesNewRoman"/>
        </w:rPr>
        <w:t xml:space="preserve">Anna </w:t>
      </w:r>
      <w:r w:rsidR="00DA674D" w:rsidRPr="00E34C60">
        <w:rPr>
          <w:rStyle w:val="StijlTimesNewRoman"/>
        </w:rPr>
        <w:t>ontvangt</w:t>
      </w:r>
      <w:r w:rsidR="00DA674D" w:rsidRPr="00E34C60">
        <w:rPr>
          <w:rStyle w:val="StijlTimesNewRomanVersmaldmet04pt"/>
        </w:rPr>
        <w:t xml:space="preserve"> </w:t>
      </w:r>
      <w:r w:rsidR="00DA674D" w:rsidRPr="00E34C60">
        <w:rPr>
          <w:rStyle w:val="StijlTimesNewRomanVersmaldmet01pt"/>
        </w:rPr>
        <w:t>m</w:t>
      </w:r>
      <w:r w:rsidR="00DA674D" w:rsidRPr="00E34C60">
        <w:rPr>
          <w:rStyle w:val="StijlTimesNewRomanVerbreedmet005pt"/>
        </w:rPr>
        <w:t>e</w:t>
      </w:r>
      <w:r w:rsidR="00DA674D" w:rsidRPr="00E34C60">
        <w:rPr>
          <w:rStyle w:val="StijlTimesNewRoman"/>
        </w:rPr>
        <w:t>er zakgeld.</w:t>
      </w:r>
    </w:p>
    <w:p w:rsidR="00DA674D" w:rsidRDefault="00DA674D" w:rsidP="00DA674D">
      <w:pPr>
        <w:tabs>
          <w:tab w:val="left" w:pos="2184"/>
        </w:tabs>
        <w:rPr>
          <w:b/>
        </w:rPr>
      </w:pPr>
      <w:r>
        <w:rPr>
          <w:rStyle w:val="StijlTimesNewRoman"/>
        </w:rPr>
        <w:t>Uitleg: Anna</w:t>
      </w:r>
      <w:r w:rsidRPr="00E34C60">
        <w:rPr>
          <w:rStyle w:val="StijlTimesNewRomanVersmaldmet025pt"/>
        </w:rPr>
        <w:t xml:space="preserve"> </w:t>
      </w:r>
      <w:r w:rsidRPr="00E34C60">
        <w:rPr>
          <w:rStyle w:val="StijlTimesNewRoman"/>
        </w:rPr>
        <w:t>ontvangt</w:t>
      </w:r>
      <w:r w:rsidRPr="00E34C60">
        <w:rPr>
          <w:rStyle w:val="StijlTimesNewRomanVersmaldmet04pt"/>
        </w:rPr>
        <w:t xml:space="preserve"> </w:t>
      </w:r>
      <w:r w:rsidRPr="00E34C60">
        <w:rPr>
          <w:rStyle w:val="StijlTimesNewRoman"/>
        </w:rPr>
        <w:t>€</w:t>
      </w:r>
      <w:r w:rsidRPr="00E34C60">
        <w:rPr>
          <w:rStyle w:val="StijlTimesNewRomanVersmaldmet005pt"/>
        </w:rPr>
        <w:t xml:space="preserve"> </w:t>
      </w:r>
      <w:r w:rsidRPr="00E34C60">
        <w:rPr>
          <w:rStyle w:val="StijlTimesNewRoman"/>
        </w:rPr>
        <w:t>6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×</w:t>
      </w:r>
      <w:r w:rsidRPr="00E34C60">
        <w:rPr>
          <w:rStyle w:val="StijlTimesNewRomanVersmaldmet005pt"/>
        </w:rPr>
        <w:t xml:space="preserve"> </w:t>
      </w:r>
      <w:r w:rsidRPr="00E34C60">
        <w:rPr>
          <w:rStyle w:val="StijlTimesNewRoman"/>
        </w:rPr>
        <w:t>52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=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€</w:t>
      </w:r>
      <w:r w:rsidRPr="00E34C60">
        <w:rPr>
          <w:rStyle w:val="StijlTimesNewRomanVersmaldmet005pt"/>
        </w:rPr>
        <w:t xml:space="preserve"> 312</w:t>
      </w:r>
      <w:r w:rsidRPr="00E34C60">
        <w:t xml:space="preserve"> </w:t>
      </w:r>
      <w:r w:rsidRPr="00E34C60">
        <w:rPr>
          <w:rStyle w:val="StijlTimesNewRoman"/>
        </w:rPr>
        <w:t>per</w:t>
      </w:r>
      <w:r w:rsidRPr="00E34C60">
        <w:t xml:space="preserve"> </w:t>
      </w:r>
      <w:r w:rsidRPr="00E34C60">
        <w:rPr>
          <w:rStyle w:val="StijlTimesNewRoman"/>
        </w:rPr>
        <w:t>jaar,</w:t>
      </w:r>
      <w:r w:rsidRPr="00E34C60">
        <w:rPr>
          <w:rStyle w:val="StijlTimesNewRomanVersmaldmet025pt"/>
        </w:rPr>
        <w:t xml:space="preserve"> </w:t>
      </w:r>
      <w:r>
        <w:rPr>
          <w:rStyle w:val="StijlTimesNewRoman"/>
        </w:rPr>
        <w:t>Paulien</w:t>
      </w:r>
      <w:r w:rsidRPr="00E34C60">
        <w:t xml:space="preserve"> </w:t>
      </w:r>
      <w:r w:rsidRPr="00E34C60">
        <w:rPr>
          <w:rStyle w:val="StijlTimesNewRoman"/>
        </w:rPr>
        <w:t>€</w:t>
      </w:r>
      <w:r w:rsidRPr="00E34C60">
        <w:rPr>
          <w:rStyle w:val="StijlTimesNewRomanVersmaldmet005pt"/>
        </w:rPr>
        <w:t xml:space="preserve"> 2</w:t>
      </w:r>
      <w:r w:rsidRPr="00E34C60">
        <w:rPr>
          <w:rStyle w:val="StijlTimesNewRoman"/>
        </w:rPr>
        <w:t>4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×</w:t>
      </w:r>
      <w:r w:rsidRPr="00E34C60">
        <w:rPr>
          <w:rStyle w:val="StijlTimesNewRomanVersmaldmet005pt"/>
        </w:rPr>
        <w:t xml:space="preserve"> </w:t>
      </w:r>
      <w:r w:rsidRPr="00E34C60">
        <w:rPr>
          <w:rStyle w:val="StijlTimesNewRoman"/>
        </w:rPr>
        <w:t>12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=</w:t>
      </w:r>
      <w:r w:rsidRPr="00E34C60">
        <w:rPr>
          <w:rStyle w:val="StijlTimesNewRomanVersmaldmet005pt"/>
        </w:rPr>
        <w:t xml:space="preserve"> </w:t>
      </w:r>
      <w:r w:rsidRPr="00E34C60">
        <w:rPr>
          <w:rStyle w:val="StijlTimesNewRoman"/>
        </w:rPr>
        <w:t>€</w:t>
      </w:r>
      <w:r w:rsidRPr="00E34C60">
        <w:rPr>
          <w:rStyle w:val="StijlTimesNewRomanVersmaldmet005pt"/>
        </w:rPr>
        <w:t xml:space="preserve"> 288</w:t>
      </w:r>
      <w:r>
        <w:rPr>
          <w:rStyle w:val="StijlTimesNewRomanVersmaldmet005pt"/>
        </w:rPr>
        <w:t xml:space="preserve"> per jaar</w:t>
      </w:r>
      <w:r w:rsidRPr="00E34C60">
        <w:rPr>
          <w:rStyle w:val="StijlTimesNewRoman"/>
        </w:rPr>
        <w:t>.</w:t>
      </w:r>
    </w:p>
    <w:p w:rsidR="00E7741D" w:rsidRPr="00E34C60" w:rsidRDefault="00E7741D" w:rsidP="00E7741D">
      <w:pPr>
        <w:tabs>
          <w:tab w:val="left" w:pos="851"/>
        </w:tabs>
        <w:suppressAutoHyphens/>
        <w:spacing w:line="240" w:lineRule="auto"/>
        <w:rPr>
          <w:rStyle w:val="StijlTimesNewRoman"/>
        </w:rPr>
      </w:pPr>
      <w:r>
        <w:rPr>
          <w:b/>
        </w:rPr>
        <w:t xml:space="preserve">3. </w:t>
      </w:r>
      <w:r w:rsidRPr="00E34C60">
        <w:rPr>
          <w:rStyle w:val="StijlTimesNewRoman"/>
        </w:rPr>
        <w:t>€ 1.</w:t>
      </w:r>
      <w:r w:rsidRPr="00E34C60">
        <w:rPr>
          <w:rStyle w:val="StijlTimesNewRomanVersmaldmet005pt"/>
        </w:rPr>
        <w:t>6</w:t>
      </w:r>
      <w:r w:rsidRPr="00E34C60">
        <w:rPr>
          <w:rStyle w:val="StijlTimesNewRoman"/>
        </w:rPr>
        <w:t>25</w:t>
      </w:r>
      <w:r w:rsidRPr="00E34C60">
        <w:rPr>
          <w:rStyle w:val="StijlTimesNewRomanVersmaldmet02pt"/>
        </w:rPr>
        <w:t xml:space="preserve"> </w:t>
      </w:r>
      <w:r w:rsidRPr="00E34C60">
        <w:rPr>
          <w:rStyle w:val="StijlTimesNewRoman"/>
        </w:rPr>
        <w:t xml:space="preserve">× </w:t>
      </w:r>
      <w:r w:rsidRPr="00E34C60">
        <w:rPr>
          <w:rStyle w:val="StijlTimesNewRomanVersmaldmet005pt"/>
        </w:rPr>
        <w:t>1</w:t>
      </w:r>
      <w:r w:rsidRPr="00E34C60">
        <w:rPr>
          <w:rStyle w:val="StijlTimesNewRoman"/>
        </w:rPr>
        <w:t>2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: 52</w:t>
      </w:r>
      <w:r w:rsidRPr="00E34C60">
        <w:rPr>
          <w:rStyle w:val="StijlTimesNewRomanVersmaldmet005pt"/>
        </w:rPr>
        <w:t xml:space="preserve"> </w:t>
      </w:r>
      <w:r w:rsidRPr="00E34C60">
        <w:rPr>
          <w:rStyle w:val="StijlTimesNewRoman"/>
        </w:rPr>
        <w:t>= €</w:t>
      </w:r>
      <w:r w:rsidRPr="00E34C60">
        <w:rPr>
          <w:rStyle w:val="StijlTimesNewRomanVersmaldmet01pt"/>
        </w:rPr>
        <w:t xml:space="preserve"> </w:t>
      </w:r>
      <w:r w:rsidRPr="00E34C60">
        <w:rPr>
          <w:rStyle w:val="StijlTimesNewRoman"/>
        </w:rPr>
        <w:t>37</w:t>
      </w:r>
      <w:r w:rsidRPr="00E34C60">
        <w:rPr>
          <w:rStyle w:val="StijlTimesNewRomanVersmaldmet005pt"/>
        </w:rPr>
        <w:t>5.</w:t>
      </w:r>
    </w:p>
    <w:p w:rsidR="00E7741D" w:rsidRDefault="00E7741D" w:rsidP="00E7741D">
      <w:pPr>
        <w:tabs>
          <w:tab w:val="left" w:pos="2184"/>
        </w:tabs>
      </w:pPr>
      <w:r>
        <w:rPr>
          <w:b/>
        </w:rPr>
        <w:t xml:space="preserve">4. </w:t>
      </w:r>
      <w:r w:rsidRPr="00E7741D">
        <w:t>B</w:t>
      </w:r>
    </w:p>
    <w:p w:rsidR="00E7741D" w:rsidRDefault="00E7741D" w:rsidP="00E7741D">
      <w:pPr>
        <w:tabs>
          <w:tab w:val="left" w:pos="2184"/>
        </w:tabs>
      </w:pPr>
      <w:r>
        <w:t xml:space="preserve">Uitleg: </w:t>
      </w:r>
    </w:p>
    <w:p w:rsidR="00DA674D" w:rsidRDefault="00DA674D" w:rsidP="00DA674D">
      <w:pPr>
        <w:pStyle w:val="Geenafstand"/>
      </w:pPr>
      <w:r>
        <w:t xml:space="preserve">Eerst uitzoeken wat 100% is -&gt; in dit geval €670,- </w:t>
      </w:r>
    </w:p>
    <w:p w:rsidR="00DA674D" w:rsidRDefault="00DA674D" w:rsidP="00DA674D">
      <w:pPr>
        <w:pStyle w:val="Geenafstand"/>
      </w:pPr>
      <w:r>
        <w:t>Vervolgens delen door 1 -&gt; wat we boven doen, doen we onder ook!!</w:t>
      </w:r>
    </w:p>
    <w:p w:rsidR="00DA674D" w:rsidRPr="00DA674D" w:rsidRDefault="00DA674D" w:rsidP="00DA674D">
      <w:pPr>
        <w:pStyle w:val="Geenafstand"/>
      </w:pPr>
      <w:r>
        <w:t>Als laatste vermenigvuldigen met 5.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17"/>
        <w:gridCol w:w="831"/>
      </w:tblGrid>
      <w:tr w:rsidR="00E7741D" w:rsidTr="00E7741D">
        <w:tc>
          <w:tcPr>
            <w:tcW w:w="421" w:type="dxa"/>
          </w:tcPr>
          <w:p w:rsidR="00E7741D" w:rsidRPr="00DA674D" w:rsidRDefault="00E7741D" w:rsidP="00E7741D">
            <w:pPr>
              <w:tabs>
                <w:tab w:val="left" w:pos="2184"/>
              </w:tabs>
              <w:jc w:val="center"/>
            </w:pPr>
            <w:r w:rsidRPr="00DA674D">
              <w:t>%</w:t>
            </w:r>
          </w:p>
        </w:tc>
        <w:tc>
          <w:tcPr>
            <w:tcW w:w="992" w:type="dxa"/>
          </w:tcPr>
          <w:p w:rsidR="00E7741D" w:rsidRPr="00E7741D" w:rsidRDefault="00E7741D" w:rsidP="00E7741D">
            <w:pPr>
              <w:tabs>
                <w:tab w:val="left" w:pos="2184"/>
              </w:tabs>
              <w:jc w:val="center"/>
            </w:pPr>
            <w:r w:rsidRPr="00E7741D">
              <w:t>100 %</w:t>
            </w:r>
          </w:p>
        </w:tc>
        <w:tc>
          <w:tcPr>
            <w:tcW w:w="567" w:type="dxa"/>
          </w:tcPr>
          <w:p w:rsidR="00E7741D" w:rsidRPr="00E7741D" w:rsidRDefault="00E7741D" w:rsidP="00E7741D">
            <w:pPr>
              <w:tabs>
                <w:tab w:val="left" w:pos="2184"/>
              </w:tabs>
              <w:jc w:val="center"/>
            </w:pPr>
            <w:r>
              <w:t>1%</w:t>
            </w:r>
          </w:p>
        </w:tc>
        <w:tc>
          <w:tcPr>
            <w:tcW w:w="567" w:type="dxa"/>
          </w:tcPr>
          <w:p w:rsidR="00E7741D" w:rsidRPr="00E7741D" w:rsidRDefault="00E7741D" w:rsidP="00E7741D">
            <w:pPr>
              <w:tabs>
                <w:tab w:val="left" w:pos="2184"/>
              </w:tabs>
              <w:jc w:val="center"/>
            </w:pPr>
            <w:r w:rsidRPr="00E7741D">
              <w:t>5%</w:t>
            </w:r>
          </w:p>
        </w:tc>
      </w:tr>
      <w:tr w:rsidR="00E7741D" w:rsidTr="00E7741D">
        <w:tc>
          <w:tcPr>
            <w:tcW w:w="421" w:type="dxa"/>
          </w:tcPr>
          <w:p w:rsidR="00E7741D" w:rsidRPr="00DA674D" w:rsidRDefault="00DA674D" w:rsidP="00DA674D">
            <w:pPr>
              <w:tabs>
                <w:tab w:val="left" w:pos="2184"/>
              </w:tabs>
            </w:pPr>
            <w:r w:rsidRPr="00DA674D">
              <w:t xml:space="preserve"> </w:t>
            </w:r>
            <w:r w:rsidR="00E7741D" w:rsidRPr="00DA674D">
              <w:t>€</w:t>
            </w:r>
          </w:p>
        </w:tc>
        <w:tc>
          <w:tcPr>
            <w:tcW w:w="992" w:type="dxa"/>
          </w:tcPr>
          <w:p w:rsidR="00E7741D" w:rsidRPr="00E7741D" w:rsidRDefault="00E7741D" w:rsidP="00E7741D">
            <w:pPr>
              <w:tabs>
                <w:tab w:val="left" w:pos="2184"/>
              </w:tabs>
              <w:jc w:val="center"/>
            </w:pPr>
            <w:r w:rsidRPr="00E7741D">
              <w:t>€670</w:t>
            </w:r>
          </w:p>
        </w:tc>
        <w:tc>
          <w:tcPr>
            <w:tcW w:w="567" w:type="dxa"/>
          </w:tcPr>
          <w:p w:rsidR="00E7741D" w:rsidRPr="00E7741D" w:rsidRDefault="00E7741D" w:rsidP="00E7741D">
            <w:pPr>
              <w:tabs>
                <w:tab w:val="left" w:pos="2184"/>
              </w:tabs>
              <w:jc w:val="center"/>
            </w:pPr>
            <w:r w:rsidRPr="00E7741D">
              <w:t>€6,70</w:t>
            </w:r>
          </w:p>
        </w:tc>
        <w:tc>
          <w:tcPr>
            <w:tcW w:w="567" w:type="dxa"/>
          </w:tcPr>
          <w:p w:rsidR="00E7741D" w:rsidRPr="00DA674D" w:rsidRDefault="00DA674D" w:rsidP="00E7741D">
            <w:pPr>
              <w:tabs>
                <w:tab w:val="left" w:pos="2184"/>
              </w:tabs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€</w:t>
            </w:r>
            <w:r w:rsidRPr="00DA674D">
              <w:rPr>
                <w:b/>
                <w:i/>
                <w:u w:val="single"/>
              </w:rPr>
              <w:t>33,50</w:t>
            </w:r>
          </w:p>
        </w:tc>
      </w:tr>
    </w:tbl>
    <w:p w:rsidR="00E7741D" w:rsidRDefault="00E7741D" w:rsidP="00E7741D">
      <w:pPr>
        <w:tabs>
          <w:tab w:val="left" w:pos="2184"/>
        </w:tabs>
        <w:rPr>
          <w:b/>
        </w:rPr>
      </w:pPr>
    </w:p>
    <w:tbl>
      <w:tblPr>
        <w:tblStyle w:val="Tabelraster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829"/>
        <w:gridCol w:w="831"/>
      </w:tblGrid>
      <w:tr w:rsidR="00DA674D" w:rsidTr="00DA674D">
        <w:tc>
          <w:tcPr>
            <w:tcW w:w="421" w:type="dxa"/>
          </w:tcPr>
          <w:p w:rsidR="00DA674D" w:rsidRPr="00DA674D" w:rsidRDefault="00DA674D" w:rsidP="00DA674D">
            <w:pPr>
              <w:tabs>
                <w:tab w:val="left" w:pos="2184"/>
              </w:tabs>
              <w:jc w:val="center"/>
            </w:pPr>
            <w:r w:rsidRPr="00DA674D">
              <w:t>%</w:t>
            </w:r>
          </w:p>
        </w:tc>
        <w:tc>
          <w:tcPr>
            <w:tcW w:w="992" w:type="dxa"/>
          </w:tcPr>
          <w:p w:rsidR="00DA674D" w:rsidRPr="00E7741D" w:rsidRDefault="00DA674D" w:rsidP="00DA674D">
            <w:pPr>
              <w:tabs>
                <w:tab w:val="left" w:pos="2184"/>
              </w:tabs>
              <w:jc w:val="center"/>
            </w:pPr>
            <w:r w:rsidRPr="00E7741D">
              <w:t>100 %</w:t>
            </w:r>
          </w:p>
        </w:tc>
        <w:tc>
          <w:tcPr>
            <w:tcW w:w="717" w:type="dxa"/>
          </w:tcPr>
          <w:p w:rsidR="00DA674D" w:rsidRPr="00E7741D" w:rsidRDefault="00DA674D" w:rsidP="00DA674D">
            <w:pPr>
              <w:tabs>
                <w:tab w:val="left" w:pos="2184"/>
              </w:tabs>
              <w:jc w:val="center"/>
            </w:pPr>
            <w:r>
              <w:t>1%</w:t>
            </w:r>
          </w:p>
        </w:tc>
        <w:tc>
          <w:tcPr>
            <w:tcW w:w="831" w:type="dxa"/>
          </w:tcPr>
          <w:p w:rsidR="00DA674D" w:rsidRPr="00DA674D" w:rsidRDefault="00DA674D" w:rsidP="00DA674D">
            <w:pPr>
              <w:tabs>
                <w:tab w:val="left" w:pos="2184"/>
              </w:tabs>
              <w:jc w:val="center"/>
              <w:rPr>
                <w:b/>
                <w:i/>
                <w:u w:val="single"/>
              </w:rPr>
            </w:pPr>
            <w:r w:rsidRPr="00DA674D">
              <w:rPr>
                <w:b/>
                <w:i/>
                <w:u w:val="single"/>
              </w:rPr>
              <w:t>4,5</w:t>
            </w:r>
            <w:r w:rsidRPr="00DA674D">
              <w:rPr>
                <w:b/>
                <w:i/>
                <w:u w:val="single"/>
              </w:rPr>
              <w:t>%</w:t>
            </w:r>
          </w:p>
        </w:tc>
      </w:tr>
      <w:tr w:rsidR="00DA674D" w:rsidTr="00DA674D">
        <w:tc>
          <w:tcPr>
            <w:tcW w:w="421" w:type="dxa"/>
          </w:tcPr>
          <w:p w:rsidR="00DA674D" w:rsidRPr="00DA674D" w:rsidRDefault="00DA674D" w:rsidP="00DA674D">
            <w:pPr>
              <w:tabs>
                <w:tab w:val="left" w:pos="2184"/>
              </w:tabs>
            </w:pPr>
            <w:r w:rsidRPr="00DA674D">
              <w:t xml:space="preserve"> €</w:t>
            </w:r>
          </w:p>
        </w:tc>
        <w:tc>
          <w:tcPr>
            <w:tcW w:w="992" w:type="dxa"/>
          </w:tcPr>
          <w:p w:rsidR="00DA674D" w:rsidRPr="00E7741D" w:rsidRDefault="00DA674D" w:rsidP="00DA674D">
            <w:pPr>
              <w:tabs>
                <w:tab w:val="left" w:pos="2184"/>
              </w:tabs>
              <w:jc w:val="center"/>
            </w:pPr>
            <w:r>
              <w:t>€1.511</w:t>
            </w:r>
          </w:p>
        </w:tc>
        <w:tc>
          <w:tcPr>
            <w:tcW w:w="717" w:type="dxa"/>
          </w:tcPr>
          <w:p w:rsidR="00DA674D" w:rsidRPr="00E7741D" w:rsidRDefault="00DA674D" w:rsidP="00DA674D">
            <w:pPr>
              <w:tabs>
                <w:tab w:val="left" w:pos="2184"/>
              </w:tabs>
              <w:jc w:val="center"/>
            </w:pPr>
            <w:r>
              <w:t>€15,11</w:t>
            </w:r>
          </w:p>
        </w:tc>
        <w:tc>
          <w:tcPr>
            <w:tcW w:w="831" w:type="dxa"/>
          </w:tcPr>
          <w:p w:rsidR="00DA674D" w:rsidRPr="00DA674D" w:rsidRDefault="00DA674D" w:rsidP="00DA674D">
            <w:pPr>
              <w:tabs>
                <w:tab w:val="left" w:pos="2184"/>
              </w:tabs>
              <w:jc w:val="center"/>
            </w:pPr>
            <w:r w:rsidRPr="00DA674D">
              <w:t>€</w:t>
            </w:r>
            <w:r w:rsidRPr="00DA674D">
              <w:t>68</w:t>
            </w:r>
          </w:p>
        </w:tc>
      </w:tr>
    </w:tbl>
    <w:p w:rsidR="00DA674D" w:rsidRDefault="00E7741D" w:rsidP="00E7741D">
      <w:pPr>
        <w:tabs>
          <w:tab w:val="left" w:pos="2184"/>
        </w:tabs>
        <w:rPr>
          <w:b/>
        </w:rPr>
      </w:pPr>
      <w:r>
        <w:rPr>
          <w:b/>
        </w:rPr>
        <w:t>5.</w:t>
      </w:r>
      <w:r w:rsidR="00DA674D">
        <w:rPr>
          <w:b/>
        </w:rPr>
        <w:t xml:space="preserve"> </w:t>
      </w:r>
    </w:p>
    <w:p w:rsidR="00DA674D" w:rsidRDefault="00DA674D" w:rsidP="00E7741D">
      <w:pPr>
        <w:tabs>
          <w:tab w:val="left" w:pos="2184"/>
        </w:tabs>
        <w:rPr>
          <w:b/>
        </w:rPr>
      </w:pPr>
    </w:p>
    <w:p w:rsidR="00DA674D" w:rsidRDefault="00DA674D" w:rsidP="00DA674D">
      <w:pPr>
        <w:pStyle w:val="Geenafstand"/>
      </w:pPr>
    </w:p>
    <w:p w:rsidR="00DA674D" w:rsidRDefault="00DA674D" w:rsidP="00DA674D">
      <w:pPr>
        <w:pStyle w:val="Geenafstand"/>
      </w:pPr>
      <w:r>
        <w:t>Eerst uitzoeken wat 100% is -&gt; in dit geval €</w:t>
      </w:r>
      <w:r w:rsidR="00682412">
        <w:t>1.511</w:t>
      </w:r>
      <w:r>
        <w:t xml:space="preserve">,- </w:t>
      </w:r>
    </w:p>
    <w:p w:rsidR="00DA674D" w:rsidRDefault="00DA674D" w:rsidP="00DA674D">
      <w:pPr>
        <w:pStyle w:val="Geenafstand"/>
      </w:pPr>
      <w:r>
        <w:t>Vervolgens delen door 1 -&gt; wat we boven doen, doen we onder ook!!</w:t>
      </w:r>
    </w:p>
    <w:p w:rsidR="00DA674D" w:rsidRPr="00DA674D" w:rsidRDefault="00682412" w:rsidP="00DA674D">
      <w:pPr>
        <w:pStyle w:val="Geenafstand"/>
      </w:pPr>
      <w:r>
        <w:t>Daarna kunnen we het rentepercentage berekenen door het totale bedrag aan rente te delen door het gedeelte (1%) dus -&gt; 68 : 15,11 = 4,5%</w:t>
      </w:r>
    </w:p>
    <w:p w:rsidR="00DA674D" w:rsidRDefault="00DA674D" w:rsidP="00E7741D">
      <w:pPr>
        <w:tabs>
          <w:tab w:val="left" w:pos="2184"/>
        </w:tabs>
        <w:rPr>
          <w:b/>
        </w:rPr>
      </w:pPr>
    </w:p>
    <w:p w:rsidR="00E7741D" w:rsidRPr="00DA674D" w:rsidRDefault="00E7741D" w:rsidP="00682412">
      <w:pPr>
        <w:ind w:left="708" w:hanging="708"/>
      </w:pPr>
      <w:r>
        <w:rPr>
          <w:b/>
        </w:rPr>
        <w:t xml:space="preserve">6. </w:t>
      </w:r>
      <w:r>
        <w:rPr>
          <w:b/>
        </w:rPr>
        <w:tab/>
        <w:t>a)</w:t>
      </w:r>
      <w:r w:rsidR="00DA674D">
        <w:rPr>
          <w:b/>
        </w:rPr>
        <w:t xml:space="preserve"> </w:t>
      </w:r>
      <w:r w:rsidR="00DA674D">
        <w:t>2,7% hoort bij een spaarrekening. Over een spaarrekening wordt over het algemeen altijd minder rente gegeven dan dat je voor een lening moet betalen!</w:t>
      </w:r>
    </w:p>
    <w:tbl>
      <w:tblPr>
        <w:tblStyle w:val="Tabelraster"/>
        <w:tblpPr w:leftFromText="141" w:rightFromText="141" w:vertAnchor="text" w:horzAnchor="page" w:tblpX="2713" w:tblpY="24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829"/>
        <w:gridCol w:w="831"/>
      </w:tblGrid>
      <w:tr w:rsidR="00682412" w:rsidTr="00682412">
        <w:tc>
          <w:tcPr>
            <w:tcW w:w="421" w:type="dxa"/>
          </w:tcPr>
          <w:p w:rsidR="00682412" w:rsidRPr="00DA674D" w:rsidRDefault="00682412" w:rsidP="00682412">
            <w:pPr>
              <w:tabs>
                <w:tab w:val="left" w:pos="2184"/>
              </w:tabs>
              <w:jc w:val="center"/>
            </w:pPr>
            <w:r w:rsidRPr="00DA674D">
              <w:t>%</w:t>
            </w:r>
          </w:p>
        </w:tc>
        <w:tc>
          <w:tcPr>
            <w:tcW w:w="992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 w:rsidRPr="00E7741D">
              <w:t>100 %</w:t>
            </w:r>
          </w:p>
        </w:tc>
        <w:tc>
          <w:tcPr>
            <w:tcW w:w="829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1%</w:t>
            </w:r>
          </w:p>
        </w:tc>
        <w:tc>
          <w:tcPr>
            <w:tcW w:w="831" w:type="dxa"/>
          </w:tcPr>
          <w:p w:rsidR="00682412" w:rsidRPr="00682412" w:rsidRDefault="00682412" w:rsidP="00682412">
            <w:pPr>
              <w:tabs>
                <w:tab w:val="left" w:pos="2184"/>
              </w:tabs>
              <w:jc w:val="center"/>
            </w:pPr>
            <w:r w:rsidRPr="00682412">
              <w:t>2,7</w:t>
            </w:r>
            <w:r w:rsidRPr="00682412">
              <w:t>%</w:t>
            </w:r>
          </w:p>
        </w:tc>
      </w:tr>
      <w:tr w:rsidR="00682412" w:rsidTr="00682412">
        <w:tc>
          <w:tcPr>
            <w:tcW w:w="421" w:type="dxa"/>
          </w:tcPr>
          <w:p w:rsidR="00682412" w:rsidRPr="00DA674D" w:rsidRDefault="00682412" w:rsidP="00682412">
            <w:pPr>
              <w:tabs>
                <w:tab w:val="left" w:pos="2184"/>
              </w:tabs>
            </w:pPr>
            <w:r w:rsidRPr="00DA674D">
              <w:t xml:space="preserve"> €</w:t>
            </w:r>
          </w:p>
        </w:tc>
        <w:tc>
          <w:tcPr>
            <w:tcW w:w="992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€150</w:t>
            </w:r>
          </w:p>
        </w:tc>
        <w:tc>
          <w:tcPr>
            <w:tcW w:w="829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€1,50</w:t>
            </w:r>
          </w:p>
        </w:tc>
        <w:tc>
          <w:tcPr>
            <w:tcW w:w="831" w:type="dxa"/>
          </w:tcPr>
          <w:p w:rsidR="00682412" w:rsidRPr="00682412" w:rsidRDefault="00682412" w:rsidP="00682412">
            <w:pPr>
              <w:tabs>
                <w:tab w:val="left" w:pos="2184"/>
              </w:tabs>
              <w:jc w:val="center"/>
              <w:rPr>
                <w:b/>
                <w:u w:val="single"/>
              </w:rPr>
            </w:pPr>
            <w:r w:rsidRPr="00682412">
              <w:rPr>
                <w:b/>
                <w:u w:val="single"/>
              </w:rPr>
              <w:t>€</w:t>
            </w:r>
            <w:r w:rsidRPr="00682412">
              <w:rPr>
                <w:b/>
                <w:u w:val="single"/>
              </w:rPr>
              <w:t>4,05</w:t>
            </w:r>
          </w:p>
        </w:tc>
      </w:tr>
    </w:tbl>
    <w:p w:rsidR="00682412" w:rsidRDefault="00E7741D" w:rsidP="00E7741D">
      <w:pPr>
        <w:rPr>
          <w:b/>
        </w:rPr>
      </w:pPr>
      <w:r>
        <w:rPr>
          <w:b/>
        </w:rPr>
        <w:tab/>
        <w:t>b)</w:t>
      </w:r>
      <w:r w:rsidR="00682412">
        <w:rPr>
          <w:b/>
        </w:rPr>
        <w:t xml:space="preserve"> </w:t>
      </w:r>
    </w:p>
    <w:p w:rsidR="00E7741D" w:rsidRDefault="00E7741D" w:rsidP="00E7741D">
      <w:pPr>
        <w:rPr>
          <w:b/>
        </w:rPr>
      </w:pPr>
    </w:p>
    <w:tbl>
      <w:tblPr>
        <w:tblStyle w:val="Tabelraster"/>
        <w:tblpPr w:leftFromText="141" w:rightFromText="141" w:vertAnchor="text" w:horzAnchor="page" w:tblpX="2725" w:tblpY="-11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829"/>
        <w:gridCol w:w="831"/>
      </w:tblGrid>
      <w:tr w:rsidR="00682412" w:rsidTr="00682412">
        <w:tc>
          <w:tcPr>
            <w:tcW w:w="421" w:type="dxa"/>
          </w:tcPr>
          <w:p w:rsidR="00682412" w:rsidRPr="00DA674D" w:rsidRDefault="00682412" w:rsidP="00682412">
            <w:pPr>
              <w:tabs>
                <w:tab w:val="left" w:pos="2184"/>
              </w:tabs>
              <w:jc w:val="center"/>
            </w:pPr>
            <w:r w:rsidRPr="00DA674D">
              <w:t>%</w:t>
            </w:r>
          </w:p>
        </w:tc>
        <w:tc>
          <w:tcPr>
            <w:tcW w:w="992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 w:rsidRPr="00E7741D">
              <w:t>100 %</w:t>
            </w:r>
          </w:p>
        </w:tc>
        <w:tc>
          <w:tcPr>
            <w:tcW w:w="829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1%</w:t>
            </w:r>
          </w:p>
        </w:tc>
        <w:tc>
          <w:tcPr>
            <w:tcW w:w="831" w:type="dxa"/>
          </w:tcPr>
          <w:p w:rsidR="00682412" w:rsidRPr="00682412" w:rsidRDefault="00682412" w:rsidP="00682412">
            <w:pPr>
              <w:tabs>
                <w:tab w:val="left" w:pos="2184"/>
              </w:tabs>
              <w:jc w:val="center"/>
            </w:pPr>
            <w:r w:rsidRPr="00682412">
              <w:t>5,2</w:t>
            </w:r>
            <w:r w:rsidRPr="00682412">
              <w:t>%</w:t>
            </w:r>
          </w:p>
        </w:tc>
      </w:tr>
      <w:tr w:rsidR="00682412" w:rsidTr="00682412">
        <w:tc>
          <w:tcPr>
            <w:tcW w:w="421" w:type="dxa"/>
          </w:tcPr>
          <w:p w:rsidR="00682412" w:rsidRPr="00DA674D" w:rsidRDefault="00682412" w:rsidP="00682412">
            <w:pPr>
              <w:tabs>
                <w:tab w:val="left" w:pos="2184"/>
              </w:tabs>
            </w:pPr>
            <w:r w:rsidRPr="00DA674D">
              <w:t xml:space="preserve"> €</w:t>
            </w:r>
          </w:p>
        </w:tc>
        <w:tc>
          <w:tcPr>
            <w:tcW w:w="992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€150</w:t>
            </w:r>
          </w:p>
        </w:tc>
        <w:tc>
          <w:tcPr>
            <w:tcW w:w="829" w:type="dxa"/>
          </w:tcPr>
          <w:p w:rsidR="00682412" w:rsidRPr="00E7741D" w:rsidRDefault="00682412" w:rsidP="00682412">
            <w:pPr>
              <w:tabs>
                <w:tab w:val="left" w:pos="2184"/>
              </w:tabs>
              <w:jc w:val="center"/>
            </w:pPr>
            <w:r>
              <w:t>€1,50</w:t>
            </w:r>
          </w:p>
        </w:tc>
        <w:tc>
          <w:tcPr>
            <w:tcW w:w="831" w:type="dxa"/>
          </w:tcPr>
          <w:p w:rsidR="00682412" w:rsidRPr="00682412" w:rsidRDefault="00682412" w:rsidP="00682412">
            <w:pPr>
              <w:tabs>
                <w:tab w:val="left" w:pos="21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€7,80</w:t>
            </w:r>
          </w:p>
        </w:tc>
      </w:tr>
    </w:tbl>
    <w:p w:rsidR="00E7741D" w:rsidRPr="00E7741D" w:rsidRDefault="00E7741D" w:rsidP="00E7741D">
      <w:pPr>
        <w:tabs>
          <w:tab w:val="left" w:pos="2184"/>
        </w:tabs>
        <w:rPr>
          <w:b/>
        </w:rPr>
      </w:pPr>
    </w:p>
    <w:sectPr w:rsidR="00E7741D" w:rsidRPr="00E774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F5" w:rsidRDefault="004F22F5" w:rsidP="00682412">
      <w:pPr>
        <w:spacing w:after="0" w:line="240" w:lineRule="auto"/>
      </w:pPr>
      <w:r>
        <w:separator/>
      </w:r>
    </w:p>
  </w:endnote>
  <w:endnote w:type="continuationSeparator" w:id="0">
    <w:p w:rsidR="004F22F5" w:rsidRDefault="004F22F5" w:rsidP="0068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12" w:rsidRDefault="00682412" w:rsidP="00682412">
    <w:pPr>
      <w:pStyle w:val="Voettekst"/>
      <w:jc w:val="right"/>
    </w:pPr>
    <w:proofErr w:type="spellStart"/>
    <w:r>
      <w:t>RdeJong</w:t>
    </w:r>
    <w:proofErr w:type="spellEnd"/>
    <w:r>
      <w:t xml:space="preserve"> 28092015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F5" w:rsidRDefault="004F22F5" w:rsidP="00682412">
      <w:pPr>
        <w:spacing w:after="0" w:line="240" w:lineRule="auto"/>
      </w:pPr>
      <w:r>
        <w:separator/>
      </w:r>
    </w:p>
  </w:footnote>
  <w:footnote w:type="continuationSeparator" w:id="0">
    <w:p w:rsidR="004F22F5" w:rsidRDefault="004F22F5" w:rsidP="00682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6A07"/>
    <w:multiLevelType w:val="hybridMultilevel"/>
    <w:tmpl w:val="96F826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C585C"/>
    <w:multiLevelType w:val="hybridMultilevel"/>
    <w:tmpl w:val="01BA8B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34278"/>
    <w:multiLevelType w:val="hybridMultilevel"/>
    <w:tmpl w:val="C582B23C"/>
    <w:lvl w:ilvl="0" w:tplc="400A1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D9"/>
    <w:rsid w:val="004F22F5"/>
    <w:rsid w:val="00682412"/>
    <w:rsid w:val="007A2CD9"/>
    <w:rsid w:val="00827D8E"/>
    <w:rsid w:val="00DA674D"/>
    <w:rsid w:val="00E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DF444-624F-4EBB-AC21-8DC2BF55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7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CD9"/>
    <w:pPr>
      <w:ind w:left="720"/>
      <w:contextualSpacing/>
    </w:pPr>
  </w:style>
  <w:style w:type="character" w:customStyle="1" w:styleId="StijlTimesNewRoman">
    <w:name w:val="Stijl Times New Roman"/>
    <w:rsid w:val="00E7741D"/>
    <w:rPr>
      <w:rFonts w:ascii="Arial" w:hAnsi="Arial"/>
      <w:sz w:val="20"/>
    </w:rPr>
  </w:style>
  <w:style w:type="character" w:customStyle="1" w:styleId="StijlTimesNewRomanVersmaldmet005pt">
    <w:name w:val="Stijl Times New Roman Versmald met  005 pt"/>
    <w:rsid w:val="00E7741D"/>
    <w:rPr>
      <w:rFonts w:ascii="Arial" w:hAnsi="Arial"/>
      <w:spacing w:val="0"/>
      <w:w w:val="100"/>
      <w:position w:val="0"/>
      <w:sz w:val="20"/>
    </w:rPr>
  </w:style>
  <w:style w:type="character" w:customStyle="1" w:styleId="StijlTimesNewRomanVersmaldmet02pt">
    <w:name w:val="Stijl Times New Roman Versmald met  02 pt"/>
    <w:rsid w:val="00E7741D"/>
    <w:rPr>
      <w:rFonts w:ascii="Arial" w:hAnsi="Arial"/>
      <w:spacing w:val="0"/>
      <w:w w:val="100"/>
      <w:position w:val="0"/>
      <w:sz w:val="20"/>
    </w:rPr>
  </w:style>
  <w:style w:type="character" w:customStyle="1" w:styleId="StijlTimesNewRomanVersmaldmet01pt">
    <w:name w:val="Stijl Times New Roman Versmald met  01 pt"/>
    <w:rsid w:val="00E7741D"/>
    <w:rPr>
      <w:rFonts w:ascii="Arial" w:hAnsi="Arial"/>
      <w:spacing w:val="0"/>
      <w:w w:val="100"/>
      <w:position w:val="0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77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E7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A674D"/>
    <w:pPr>
      <w:spacing w:after="0" w:line="240" w:lineRule="auto"/>
    </w:pPr>
  </w:style>
  <w:style w:type="character" w:customStyle="1" w:styleId="StijlVerdana9ptVet">
    <w:name w:val="Stijl Verdana 9 pt Vet"/>
    <w:rsid w:val="00DA674D"/>
    <w:rPr>
      <w:rFonts w:ascii="Arial" w:hAnsi="Arial"/>
      <w:b/>
      <w:bCs/>
      <w:sz w:val="20"/>
    </w:rPr>
  </w:style>
  <w:style w:type="character" w:customStyle="1" w:styleId="StijlTimesNewRomanVersmaldmet04pt">
    <w:name w:val="Stijl Times New Roman Versmald met  04 pt"/>
    <w:rsid w:val="00DA674D"/>
    <w:rPr>
      <w:rFonts w:ascii="Arial" w:hAnsi="Arial"/>
      <w:spacing w:val="0"/>
      <w:w w:val="100"/>
      <w:position w:val="0"/>
      <w:sz w:val="20"/>
    </w:rPr>
  </w:style>
  <w:style w:type="character" w:customStyle="1" w:styleId="StijlTimesNewRomanVersmaldmet025pt">
    <w:name w:val="Stijl Times New Roman Versmald met  025 pt"/>
    <w:rsid w:val="00DA674D"/>
    <w:rPr>
      <w:rFonts w:ascii="Arial" w:hAnsi="Arial"/>
      <w:spacing w:val="0"/>
      <w:w w:val="100"/>
      <w:position w:val="0"/>
      <w:sz w:val="20"/>
    </w:rPr>
  </w:style>
  <w:style w:type="character" w:customStyle="1" w:styleId="StijlTimesNewRomanVerbreedmet005pt">
    <w:name w:val="Stijl Times New Roman Verbreed met  005 pt"/>
    <w:rsid w:val="00DA674D"/>
    <w:rPr>
      <w:rFonts w:ascii="Arial" w:hAnsi="Arial"/>
      <w:spacing w:val="0"/>
      <w:w w:val="100"/>
      <w:position w:val="0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8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412"/>
  </w:style>
  <w:style w:type="paragraph" w:styleId="Voettekst">
    <w:name w:val="footer"/>
    <w:basedOn w:val="Standaard"/>
    <w:link w:val="VoettekstChar"/>
    <w:uiPriority w:val="99"/>
    <w:unhideWhenUsed/>
    <w:rsid w:val="0068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3E0D-F457-436A-B2D3-1CFE57BD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1</cp:revision>
  <dcterms:created xsi:type="dcterms:W3CDTF">2015-09-28T17:48:00Z</dcterms:created>
  <dcterms:modified xsi:type="dcterms:W3CDTF">2015-09-28T18:25:00Z</dcterms:modified>
</cp:coreProperties>
</file>